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673" w:rsidRPr="00F56D0A" w:rsidRDefault="00603673" w:rsidP="00603673">
      <w:pPr>
        <w:jc w:val="center"/>
        <w:rPr>
          <w:rFonts w:ascii="宋体" w:eastAsia="宋体" w:hAnsi="宋体"/>
          <w:b/>
          <w:color w:val="000000" w:themeColor="text1"/>
          <w:sz w:val="48"/>
          <w:szCs w:val="32"/>
        </w:rPr>
      </w:pPr>
      <w:r w:rsidRPr="00F56D0A">
        <w:rPr>
          <w:rFonts w:ascii="宋体" w:eastAsia="宋体" w:hAnsi="宋体" w:hint="eastAsia"/>
          <w:b/>
          <w:color w:val="000000" w:themeColor="text1"/>
          <w:sz w:val="48"/>
          <w:szCs w:val="32"/>
        </w:rPr>
        <w:t>考生注意事项</w:t>
      </w:r>
    </w:p>
    <w:p w:rsidR="00603673" w:rsidRPr="00F56D0A" w:rsidRDefault="00603673" w:rsidP="00BA653E">
      <w:pPr>
        <w:ind w:firstLineChars="200" w:firstLine="640"/>
        <w:rPr>
          <w:rFonts w:ascii="仿宋" w:eastAsia="仿宋" w:hAnsi="仿宋"/>
          <w:color w:val="000000" w:themeColor="text1"/>
          <w:sz w:val="32"/>
          <w:szCs w:val="32"/>
        </w:rPr>
      </w:pPr>
    </w:p>
    <w:p w:rsidR="00D22336" w:rsidRPr="00F56D0A" w:rsidRDefault="00D22336" w:rsidP="00603673">
      <w:pPr>
        <w:ind w:firstLineChars="200" w:firstLine="640"/>
        <w:rPr>
          <w:rFonts w:ascii="仿宋" w:eastAsia="仿宋" w:hAnsi="仿宋"/>
          <w:color w:val="000000" w:themeColor="text1"/>
          <w:sz w:val="32"/>
          <w:szCs w:val="32"/>
        </w:rPr>
      </w:pPr>
      <w:r w:rsidRPr="00F56D0A">
        <w:rPr>
          <w:rFonts w:ascii="仿宋" w:eastAsia="仿宋" w:hAnsi="仿宋" w:hint="eastAsia"/>
          <w:color w:val="000000" w:themeColor="text1"/>
          <w:sz w:val="32"/>
          <w:szCs w:val="32"/>
        </w:rPr>
        <w:t>一、为加强疫情防控，请各位考生打印《2020年上半年（9月）全国大学英语四六级考试（笔试）考生健康承诺书》（附件1，后面简称《承诺书》）并如实填写，</w:t>
      </w:r>
      <w:r w:rsidR="00E1695D" w:rsidRPr="00F56D0A">
        <w:rPr>
          <w:rFonts w:ascii="仿宋" w:eastAsia="仿宋" w:hAnsi="仿宋" w:hint="eastAsia"/>
          <w:color w:val="000000" w:themeColor="text1"/>
          <w:sz w:val="32"/>
          <w:szCs w:val="32"/>
        </w:rPr>
        <w:t>如</w:t>
      </w:r>
      <w:r w:rsidRPr="00F56D0A">
        <w:rPr>
          <w:rFonts w:ascii="仿宋" w:eastAsia="仿宋" w:hAnsi="仿宋" w:hint="eastAsia"/>
          <w:color w:val="000000" w:themeColor="text1"/>
          <w:sz w:val="32"/>
          <w:szCs w:val="32"/>
        </w:rPr>
        <w:t>《承诺书》的“健康申明”中有一项为“是”的，考生入场前</w:t>
      </w:r>
      <w:r w:rsidR="00E1695D" w:rsidRPr="00F56D0A">
        <w:rPr>
          <w:rFonts w:ascii="仿宋" w:eastAsia="仿宋" w:hAnsi="仿宋" w:hint="eastAsia"/>
          <w:color w:val="000000" w:themeColor="text1"/>
          <w:sz w:val="32"/>
          <w:szCs w:val="32"/>
        </w:rPr>
        <w:t>则</w:t>
      </w:r>
      <w:r w:rsidRPr="00F56D0A">
        <w:rPr>
          <w:rFonts w:ascii="仿宋" w:eastAsia="仿宋" w:hAnsi="仿宋" w:hint="eastAsia"/>
          <w:color w:val="000000" w:themeColor="text1"/>
          <w:sz w:val="32"/>
          <w:szCs w:val="32"/>
        </w:rPr>
        <w:t>须</w:t>
      </w:r>
      <w:r w:rsidR="00E1695D" w:rsidRPr="00F56D0A">
        <w:rPr>
          <w:rFonts w:ascii="仿宋" w:eastAsia="仿宋" w:hAnsi="仿宋" w:hint="eastAsia"/>
          <w:color w:val="000000" w:themeColor="text1"/>
          <w:sz w:val="32"/>
          <w:szCs w:val="32"/>
        </w:rPr>
        <w:t>再</w:t>
      </w:r>
      <w:r w:rsidRPr="00F56D0A">
        <w:rPr>
          <w:rFonts w:ascii="仿宋" w:eastAsia="仿宋" w:hAnsi="仿宋" w:hint="eastAsia"/>
          <w:color w:val="000000" w:themeColor="text1"/>
          <w:sz w:val="32"/>
          <w:szCs w:val="32"/>
        </w:rPr>
        <w:t>提供考前7日内有效核酸检测</w:t>
      </w:r>
      <w:r w:rsidR="00D12AF1" w:rsidRPr="00F56D0A">
        <w:rPr>
          <w:rFonts w:ascii="仿宋" w:eastAsia="仿宋" w:hAnsi="仿宋" w:hint="eastAsia"/>
          <w:color w:val="000000" w:themeColor="text1"/>
          <w:sz w:val="32"/>
          <w:szCs w:val="32"/>
        </w:rPr>
        <w:t>阴性</w:t>
      </w:r>
      <w:r w:rsidRPr="00F56D0A">
        <w:rPr>
          <w:rFonts w:ascii="仿宋" w:eastAsia="仿宋" w:hAnsi="仿宋" w:hint="eastAsia"/>
          <w:color w:val="000000" w:themeColor="text1"/>
          <w:sz w:val="32"/>
          <w:szCs w:val="32"/>
        </w:rPr>
        <w:t>结果</w:t>
      </w:r>
      <w:r w:rsidR="00E1695D" w:rsidRPr="00F56D0A">
        <w:rPr>
          <w:rFonts w:ascii="仿宋" w:eastAsia="仿宋" w:hAnsi="仿宋" w:hint="eastAsia"/>
          <w:color w:val="000000" w:themeColor="text1"/>
          <w:sz w:val="32"/>
          <w:szCs w:val="32"/>
        </w:rPr>
        <w:t>方可参加考试</w:t>
      </w:r>
      <w:r w:rsidRPr="00F56D0A">
        <w:rPr>
          <w:rFonts w:ascii="仿宋" w:eastAsia="仿宋" w:hAnsi="仿宋" w:hint="eastAsia"/>
          <w:color w:val="000000" w:themeColor="text1"/>
          <w:sz w:val="32"/>
          <w:szCs w:val="32"/>
        </w:rPr>
        <w:t>。在个人首场考试进入考区时，将《承诺书》交工作人员，经检查合格后方可进入考区。</w:t>
      </w:r>
    </w:p>
    <w:p w:rsidR="00D22336" w:rsidRPr="00F56D0A" w:rsidRDefault="0056329F" w:rsidP="00603673">
      <w:pPr>
        <w:widowControl/>
        <w:shd w:val="clear" w:color="auto" w:fill="FFFFFF"/>
        <w:spacing w:line="480" w:lineRule="atLeast"/>
        <w:ind w:firstLineChars="200" w:firstLine="640"/>
        <w:jc w:val="left"/>
        <w:rPr>
          <w:rFonts w:ascii="仿宋" w:eastAsia="仿宋" w:hAnsi="仿宋" w:cs="Times New Roman"/>
          <w:color w:val="000000" w:themeColor="text1"/>
          <w:sz w:val="32"/>
          <w:szCs w:val="32"/>
        </w:rPr>
      </w:pPr>
      <w:r w:rsidRPr="00F56D0A">
        <w:rPr>
          <w:rFonts w:ascii="仿宋" w:eastAsia="仿宋" w:hAnsi="仿宋" w:cs="Times New Roman" w:hint="eastAsia"/>
          <w:color w:val="000000" w:themeColor="text1"/>
          <w:sz w:val="32"/>
          <w:szCs w:val="32"/>
        </w:rPr>
        <w:t>二、请在考前及时登录全国大学英语四、六级考试报名网站（cet-bm.neea.edu.cn）打印准考证，</w:t>
      </w:r>
      <w:r w:rsidRPr="00F56D0A">
        <w:rPr>
          <w:rFonts w:ascii="仿宋" w:eastAsia="仿宋" w:hAnsi="仿宋" w:hint="eastAsia"/>
          <w:color w:val="000000" w:themeColor="text1"/>
          <w:sz w:val="32"/>
          <w:szCs w:val="32"/>
        </w:rPr>
        <w:t>并提前检查入场必须的准考证、身份证或学生证,证件不全者不准入场。如有丢失身份证或学生证者，务必在考前到学院开具证明（证明要贴近期免冠照片，照片上要加盖学院公章）。</w:t>
      </w:r>
    </w:p>
    <w:p w:rsidR="0056329F" w:rsidRPr="00F56D0A" w:rsidRDefault="0056329F" w:rsidP="00603673">
      <w:pPr>
        <w:ind w:firstLineChars="200" w:firstLine="640"/>
        <w:rPr>
          <w:rFonts w:ascii="仿宋" w:eastAsia="仿宋" w:hAnsi="仿宋"/>
          <w:color w:val="000000" w:themeColor="text1"/>
          <w:sz w:val="32"/>
          <w:szCs w:val="32"/>
        </w:rPr>
      </w:pPr>
      <w:r w:rsidRPr="00F56D0A">
        <w:rPr>
          <w:rFonts w:ascii="仿宋" w:eastAsia="仿宋" w:hAnsi="仿宋" w:hint="eastAsia"/>
          <w:color w:val="000000" w:themeColor="text1"/>
          <w:sz w:val="32"/>
          <w:szCs w:val="32"/>
        </w:rPr>
        <w:t>三、请各位考生提前到达考试地点，以免因体温检测等流程造成迟到，在体温检测之前需佩戴口罩。</w:t>
      </w:r>
    </w:p>
    <w:p w:rsidR="0056329F" w:rsidRPr="00F56D0A" w:rsidRDefault="0056329F" w:rsidP="00F56D0A">
      <w:pPr>
        <w:adjustRightInd w:val="0"/>
        <w:snapToGrid w:val="0"/>
        <w:spacing w:line="560" w:lineRule="exact"/>
        <w:ind w:firstLineChars="200" w:firstLine="640"/>
        <w:jc w:val="left"/>
        <w:rPr>
          <w:rFonts w:ascii="仿宋" w:eastAsia="仿宋" w:hAnsi="仿宋"/>
          <w:color w:val="000000" w:themeColor="text1"/>
          <w:sz w:val="32"/>
          <w:szCs w:val="32"/>
        </w:rPr>
      </w:pPr>
      <w:r w:rsidRPr="00F56D0A">
        <w:rPr>
          <w:rFonts w:ascii="仿宋" w:eastAsia="仿宋" w:hAnsi="仿宋" w:hint="eastAsia"/>
          <w:color w:val="000000" w:themeColor="text1"/>
          <w:sz w:val="32"/>
          <w:szCs w:val="32"/>
        </w:rPr>
        <w:t>四、请各位考生入场时摘掉口罩积极配合监考教师及工作人员检查核对考生个人信息，落座之后，可自愿选择是否佩戴口罩。对拒绝摘口罩接受身份核对的，视为自愿放弃考试，拒绝进入考场。</w:t>
      </w:r>
    </w:p>
    <w:p w:rsidR="0056329F" w:rsidRPr="00F56D0A" w:rsidRDefault="00F56D0A" w:rsidP="00603673">
      <w:pPr>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五</w:t>
      </w:r>
      <w:r w:rsidR="0056329F" w:rsidRPr="00F56D0A">
        <w:rPr>
          <w:rFonts w:ascii="仿宋" w:eastAsia="仿宋" w:hAnsi="仿宋" w:hint="eastAsia"/>
          <w:color w:val="000000" w:themeColor="text1"/>
          <w:sz w:val="32"/>
          <w:szCs w:val="32"/>
        </w:rPr>
        <w:t>、2020届毕业生返校参加考试的考生从学校南门进入</w:t>
      </w:r>
      <w:r w:rsidR="00F462C2">
        <w:rPr>
          <w:rFonts w:ascii="仿宋" w:eastAsia="仿宋" w:hAnsi="仿宋" w:hint="eastAsia"/>
          <w:color w:val="000000" w:themeColor="text1"/>
          <w:sz w:val="32"/>
          <w:szCs w:val="32"/>
        </w:rPr>
        <w:t>（禁止开机动车入校</w:t>
      </w:r>
      <w:bookmarkStart w:id="0" w:name="_GoBack"/>
      <w:bookmarkEnd w:id="0"/>
      <w:r w:rsidR="00F462C2">
        <w:rPr>
          <w:rFonts w:ascii="仿宋" w:eastAsia="仿宋" w:hAnsi="仿宋" w:hint="eastAsia"/>
          <w:color w:val="000000" w:themeColor="text1"/>
          <w:sz w:val="32"/>
          <w:szCs w:val="32"/>
        </w:rPr>
        <w:t>）</w:t>
      </w:r>
      <w:r w:rsidR="0056329F" w:rsidRPr="00F56D0A">
        <w:rPr>
          <w:rFonts w:ascii="仿宋" w:eastAsia="仿宋" w:hAnsi="仿宋" w:hint="eastAsia"/>
          <w:color w:val="000000" w:themeColor="text1"/>
          <w:sz w:val="32"/>
          <w:szCs w:val="32"/>
        </w:rPr>
        <w:t>，经查验身份、实名登记、“测温+健</w:t>
      </w:r>
      <w:r w:rsidR="0056329F" w:rsidRPr="00F56D0A">
        <w:rPr>
          <w:rFonts w:ascii="仿宋" w:eastAsia="仿宋" w:hAnsi="仿宋" w:hint="eastAsia"/>
          <w:color w:val="000000" w:themeColor="text1"/>
          <w:sz w:val="32"/>
          <w:szCs w:val="32"/>
        </w:rPr>
        <w:lastRenderedPageBreak/>
        <w:t>康绿码+《承诺书》”检验后，沿单独通道直达考试区域。西校区2020届毕业生考场主要分布在西3号教学楼东侧1-3层，东校区在东3号教学楼南侧一层。请出行时做好个人防护，遵守学校防疫规定，配合考点完成健康检查和登记。</w:t>
      </w:r>
    </w:p>
    <w:p w:rsidR="00BA653E" w:rsidRPr="00F56D0A" w:rsidRDefault="00F56D0A" w:rsidP="00603673">
      <w:pPr>
        <w:adjustRightInd w:val="0"/>
        <w:snapToGrid w:val="0"/>
        <w:spacing w:line="560" w:lineRule="exact"/>
        <w:ind w:firstLineChars="200" w:firstLine="640"/>
        <w:jc w:val="left"/>
        <w:rPr>
          <w:rFonts w:ascii="仿宋" w:eastAsia="仿宋" w:hAnsi="仿宋"/>
          <w:color w:val="000000" w:themeColor="text1"/>
          <w:sz w:val="32"/>
          <w:szCs w:val="32"/>
        </w:rPr>
      </w:pPr>
      <w:r>
        <w:rPr>
          <w:rFonts w:ascii="仿宋" w:eastAsia="仿宋" w:hAnsi="仿宋" w:cs="Times New Roman" w:hint="eastAsia"/>
          <w:color w:val="000000" w:themeColor="text1"/>
          <w:sz w:val="32"/>
          <w:szCs w:val="32"/>
        </w:rPr>
        <w:t>六</w:t>
      </w:r>
      <w:r w:rsidR="00BA653E" w:rsidRPr="00F56D0A">
        <w:rPr>
          <w:rFonts w:ascii="仿宋" w:eastAsia="仿宋" w:hAnsi="仿宋" w:cs="Times New Roman" w:hint="eastAsia"/>
          <w:color w:val="000000" w:themeColor="text1"/>
          <w:sz w:val="32"/>
          <w:szCs w:val="32"/>
        </w:rPr>
        <w:t>、</w:t>
      </w:r>
      <w:r w:rsidR="00BA653E" w:rsidRPr="00F56D0A">
        <w:rPr>
          <w:rFonts w:ascii="仿宋" w:eastAsia="仿宋" w:hAnsi="仿宋" w:hint="eastAsia"/>
          <w:color w:val="000000" w:themeColor="text1"/>
          <w:sz w:val="32"/>
          <w:szCs w:val="32"/>
        </w:rPr>
        <w:t>按省考试院文件要求，本次考试实行</w:t>
      </w:r>
      <w:proofErr w:type="gramStart"/>
      <w:r w:rsidR="00BA653E" w:rsidRPr="00F56D0A">
        <w:rPr>
          <w:rFonts w:ascii="仿宋" w:eastAsia="仿宋" w:hAnsi="仿宋" w:hint="eastAsia"/>
          <w:color w:val="000000" w:themeColor="text1"/>
          <w:sz w:val="32"/>
          <w:szCs w:val="32"/>
        </w:rPr>
        <w:t>封闭区</w:t>
      </w:r>
      <w:proofErr w:type="gramEnd"/>
      <w:r w:rsidR="00BA653E" w:rsidRPr="00F56D0A">
        <w:rPr>
          <w:rFonts w:ascii="仿宋" w:eastAsia="仿宋" w:hAnsi="仿宋" w:hint="eastAsia"/>
          <w:color w:val="000000" w:themeColor="text1"/>
          <w:sz w:val="32"/>
          <w:szCs w:val="32"/>
        </w:rPr>
        <w:t>入口和进入考场两次安检制度,考试时考生只准携带必要的文具入场，如铅笔、黑色签字笔、橡皮等，严禁考生携带书包、手机、电子设备等与考试无关物品进入封闭区域，</w:t>
      </w:r>
      <w:r w:rsidR="00BA653E" w:rsidRPr="00F56D0A">
        <w:rPr>
          <w:rFonts w:ascii="仿宋" w:eastAsia="仿宋" w:hAnsi="仿宋" w:cs="Times New Roman" w:hint="eastAsia"/>
          <w:color w:val="000000" w:themeColor="text1"/>
          <w:sz w:val="32"/>
          <w:szCs w:val="32"/>
        </w:rPr>
        <w:t>严禁将试卷、答题卡（答卷）带离考场。</w:t>
      </w:r>
      <w:r w:rsidR="00BA653E" w:rsidRPr="00F56D0A">
        <w:rPr>
          <w:rFonts w:ascii="仿宋" w:eastAsia="仿宋" w:hAnsi="仿宋" w:hint="eastAsia"/>
          <w:color w:val="000000" w:themeColor="text1"/>
          <w:sz w:val="32"/>
          <w:szCs w:val="32"/>
        </w:rPr>
        <w:t>考场内不得擅自相互借用工具。</w:t>
      </w:r>
    </w:p>
    <w:p w:rsidR="00BA653E" w:rsidRPr="007F27AE" w:rsidRDefault="00F56D0A" w:rsidP="00F56D0A">
      <w:pPr>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七</w:t>
      </w:r>
      <w:r w:rsidR="00BA653E" w:rsidRPr="00F56D0A">
        <w:rPr>
          <w:rFonts w:ascii="仿宋" w:eastAsia="仿宋" w:hAnsi="仿宋" w:cs="Times New Roman" w:hint="eastAsia"/>
          <w:color w:val="000000" w:themeColor="text1"/>
          <w:sz w:val="32"/>
          <w:szCs w:val="32"/>
        </w:rPr>
        <w:t>、</w:t>
      </w:r>
      <w:r w:rsidRPr="007F27AE">
        <w:rPr>
          <w:rFonts w:ascii="仿宋" w:eastAsia="仿宋" w:hAnsi="仿宋" w:cs="Times New Roman" w:hint="eastAsia"/>
          <w:color w:val="000000" w:themeColor="text1"/>
          <w:sz w:val="32"/>
          <w:szCs w:val="32"/>
        </w:rPr>
        <w:t xml:space="preserve">请各位考生务必提前准备好听力接收设备（听音清晰的耳机或多波段收音机），并到自己所在的考场试听（试听时间为9月17、18日下午15：00—18：30），西校区试听波段94.4 </w:t>
      </w:r>
      <w:proofErr w:type="spellStart"/>
      <w:r w:rsidRPr="007F27AE">
        <w:rPr>
          <w:rFonts w:ascii="仿宋" w:eastAsia="仿宋" w:hAnsi="仿宋" w:cs="Times New Roman" w:hint="eastAsia"/>
          <w:color w:val="000000" w:themeColor="text1"/>
          <w:sz w:val="32"/>
          <w:szCs w:val="32"/>
        </w:rPr>
        <w:t>Mhz</w:t>
      </w:r>
      <w:proofErr w:type="spellEnd"/>
      <w:r w:rsidRPr="007F27AE">
        <w:rPr>
          <w:rFonts w:ascii="仿宋" w:eastAsia="仿宋" w:hAnsi="仿宋" w:cs="Times New Roman" w:hint="eastAsia"/>
          <w:color w:val="000000" w:themeColor="text1"/>
          <w:sz w:val="32"/>
          <w:szCs w:val="32"/>
        </w:rPr>
        <w:t>和88Mhz,东校区为88Mhz，试听后请选择听音清晰的波段，禁止使用手机或带有存储卡的收音机作为听力接收设备。</w:t>
      </w:r>
    </w:p>
    <w:p w:rsidR="00D22336" w:rsidRPr="00F56D0A" w:rsidRDefault="007F27AE" w:rsidP="00894469">
      <w:pPr>
        <w:widowControl/>
        <w:shd w:val="clear" w:color="auto" w:fill="FFFFFF"/>
        <w:spacing w:line="480" w:lineRule="atLeast"/>
        <w:ind w:firstLine="540"/>
        <w:jc w:val="left"/>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八</w:t>
      </w:r>
      <w:r w:rsidR="00BA653E" w:rsidRPr="00F56D0A">
        <w:rPr>
          <w:rFonts w:ascii="仿宋" w:eastAsia="仿宋" w:hAnsi="仿宋" w:cs="Times New Roman" w:hint="eastAsia"/>
          <w:color w:val="000000" w:themeColor="text1"/>
          <w:sz w:val="32"/>
          <w:szCs w:val="32"/>
        </w:rPr>
        <w:t>、</w:t>
      </w:r>
      <w:r w:rsidR="00BA653E" w:rsidRPr="007F27AE">
        <w:rPr>
          <w:rFonts w:ascii="仿宋" w:eastAsia="仿宋" w:hAnsi="仿宋" w:cs="Times New Roman" w:hint="eastAsia"/>
          <w:color w:val="000000" w:themeColor="text1"/>
          <w:sz w:val="32"/>
          <w:szCs w:val="32"/>
        </w:rPr>
        <w:t>本次考</w:t>
      </w:r>
      <w:r w:rsidR="00BA653E" w:rsidRPr="00F56D0A">
        <w:rPr>
          <w:rFonts w:ascii="仿宋" w:eastAsia="仿宋" w:hAnsi="仿宋" w:hint="eastAsia"/>
          <w:color w:val="000000" w:themeColor="text1"/>
          <w:sz w:val="32"/>
          <w:szCs w:val="32"/>
        </w:rPr>
        <w:t>试实行“多题多卷”，请各位考生务必仔细阅读考生须知，并按监考教师指导正确填涂（写）个人信息，粘贴条形码，因个人原因致使试题不能读取的责任自负。</w:t>
      </w:r>
    </w:p>
    <w:p w:rsidR="000B407D" w:rsidRPr="00F56D0A" w:rsidRDefault="000B407D" w:rsidP="007F27AE">
      <w:pPr>
        <w:widowControl/>
        <w:shd w:val="clear" w:color="auto" w:fill="FFFFFF"/>
        <w:spacing w:line="480" w:lineRule="atLeast"/>
        <w:jc w:val="left"/>
        <w:rPr>
          <w:rFonts w:ascii="仿宋_GB2312" w:eastAsia="仿宋_GB2312" w:hAnsi="等线" w:cs="Times New Roman"/>
          <w:color w:val="000000" w:themeColor="text1"/>
          <w:sz w:val="32"/>
          <w:szCs w:val="28"/>
        </w:rPr>
      </w:pPr>
    </w:p>
    <w:sectPr w:rsidR="000B407D" w:rsidRPr="00F56D0A" w:rsidSect="00266E86">
      <w:footerReference w:type="default" r:id="rId8"/>
      <w:pgSz w:w="11906" w:h="16838"/>
      <w:pgMar w:top="1440" w:right="1800" w:bottom="1440" w:left="1800" w:header="851" w:footer="62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622" w:rsidRDefault="00C93622" w:rsidP="000B407D">
      <w:r>
        <w:separator/>
      </w:r>
    </w:p>
  </w:endnote>
  <w:endnote w:type="continuationSeparator" w:id="0">
    <w:p w:rsidR="00C93622" w:rsidRDefault="00C93622" w:rsidP="000B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1494949"/>
      <w:docPartObj>
        <w:docPartGallery w:val="Page Numbers (Bottom of Page)"/>
        <w:docPartUnique/>
      </w:docPartObj>
    </w:sdtPr>
    <w:sdtEndPr/>
    <w:sdtContent>
      <w:sdt>
        <w:sdtPr>
          <w:id w:val="-1669238322"/>
          <w:docPartObj>
            <w:docPartGallery w:val="Page Numbers (Top of Page)"/>
            <w:docPartUnique/>
          </w:docPartObj>
        </w:sdtPr>
        <w:sdtEndPr/>
        <w:sdtContent>
          <w:p w:rsidR="00266E86" w:rsidRDefault="00266E86">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F462C2">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462C2">
              <w:rPr>
                <w:b/>
                <w:bCs/>
                <w:noProof/>
              </w:rPr>
              <w:t>2</w:t>
            </w:r>
            <w:r>
              <w:rPr>
                <w:b/>
                <w:bCs/>
                <w:sz w:val="24"/>
                <w:szCs w:val="24"/>
              </w:rPr>
              <w:fldChar w:fldCharType="end"/>
            </w:r>
          </w:p>
        </w:sdtContent>
      </w:sdt>
    </w:sdtContent>
  </w:sdt>
  <w:p w:rsidR="00266E86" w:rsidRDefault="00266E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622" w:rsidRDefault="00C93622" w:rsidP="000B407D">
      <w:r>
        <w:separator/>
      </w:r>
    </w:p>
  </w:footnote>
  <w:footnote w:type="continuationSeparator" w:id="0">
    <w:p w:rsidR="00C93622" w:rsidRDefault="00C93622" w:rsidP="000B40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0304E"/>
    <w:multiLevelType w:val="multilevel"/>
    <w:tmpl w:val="CED4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469"/>
    <w:rsid w:val="000B407D"/>
    <w:rsid w:val="001C35EF"/>
    <w:rsid w:val="00266E86"/>
    <w:rsid w:val="002D049D"/>
    <w:rsid w:val="003D6D4B"/>
    <w:rsid w:val="0056329F"/>
    <w:rsid w:val="00601771"/>
    <w:rsid w:val="00603673"/>
    <w:rsid w:val="006B5E39"/>
    <w:rsid w:val="007F27AE"/>
    <w:rsid w:val="00894469"/>
    <w:rsid w:val="00A91889"/>
    <w:rsid w:val="00BA653E"/>
    <w:rsid w:val="00C93622"/>
    <w:rsid w:val="00D12AF1"/>
    <w:rsid w:val="00D22336"/>
    <w:rsid w:val="00E1695D"/>
    <w:rsid w:val="00F462C2"/>
    <w:rsid w:val="00F56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40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407D"/>
    <w:rPr>
      <w:sz w:val="18"/>
      <w:szCs w:val="18"/>
    </w:rPr>
  </w:style>
  <w:style w:type="paragraph" w:styleId="a4">
    <w:name w:val="footer"/>
    <w:basedOn w:val="a"/>
    <w:link w:val="Char0"/>
    <w:uiPriority w:val="99"/>
    <w:unhideWhenUsed/>
    <w:rsid w:val="000B407D"/>
    <w:pPr>
      <w:tabs>
        <w:tab w:val="center" w:pos="4153"/>
        <w:tab w:val="right" w:pos="8306"/>
      </w:tabs>
      <w:snapToGrid w:val="0"/>
      <w:jc w:val="left"/>
    </w:pPr>
    <w:rPr>
      <w:sz w:val="18"/>
      <w:szCs w:val="18"/>
    </w:rPr>
  </w:style>
  <w:style w:type="character" w:customStyle="1" w:styleId="Char0">
    <w:name w:val="页脚 Char"/>
    <w:basedOn w:val="a0"/>
    <w:link w:val="a4"/>
    <w:uiPriority w:val="99"/>
    <w:rsid w:val="000B40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B40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B407D"/>
    <w:rPr>
      <w:sz w:val="18"/>
      <w:szCs w:val="18"/>
    </w:rPr>
  </w:style>
  <w:style w:type="paragraph" w:styleId="a4">
    <w:name w:val="footer"/>
    <w:basedOn w:val="a"/>
    <w:link w:val="Char0"/>
    <w:uiPriority w:val="99"/>
    <w:unhideWhenUsed/>
    <w:rsid w:val="000B407D"/>
    <w:pPr>
      <w:tabs>
        <w:tab w:val="center" w:pos="4153"/>
        <w:tab w:val="right" w:pos="8306"/>
      </w:tabs>
      <w:snapToGrid w:val="0"/>
      <w:jc w:val="left"/>
    </w:pPr>
    <w:rPr>
      <w:sz w:val="18"/>
      <w:szCs w:val="18"/>
    </w:rPr>
  </w:style>
  <w:style w:type="character" w:customStyle="1" w:styleId="Char0">
    <w:name w:val="页脚 Char"/>
    <w:basedOn w:val="a0"/>
    <w:link w:val="a4"/>
    <w:uiPriority w:val="99"/>
    <w:rsid w:val="000B40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523772">
      <w:bodyDiv w:val="1"/>
      <w:marLeft w:val="0"/>
      <w:marRight w:val="0"/>
      <w:marTop w:val="0"/>
      <w:marBottom w:val="0"/>
      <w:divBdr>
        <w:top w:val="none" w:sz="0" w:space="0" w:color="auto"/>
        <w:left w:val="none" w:sz="0" w:space="0" w:color="auto"/>
        <w:bottom w:val="none" w:sz="0" w:space="0" w:color="auto"/>
        <w:right w:val="none" w:sz="0" w:space="0" w:color="auto"/>
      </w:divBdr>
    </w:div>
    <w:div w:id="1128550250">
      <w:bodyDiv w:val="1"/>
      <w:marLeft w:val="0"/>
      <w:marRight w:val="0"/>
      <w:marTop w:val="0"/>
      <w:marBottom w:val="0"/>
      <w:divBdr>
        <w:top w:val="none" w:sz="0" w:space="0" w:color="auto"/>
        <w:left w:val="none" w:sz="0" w:space="0" w:color="auto"/>
        <w:bottom w:val="none" w:sz="0" w:space="0" w:color="auto"/>
        <w:right w:val="none" w:sz="0" w:space="0" w:color="auto"/>
      </w:divBdr>
    </w:div>
    <w:div w:id="1197277907">
      <w:bodyDiv w:val="1"/>
      <w:marLeft w:val="0"/>
      <w:marRight w:val="0"/>
      <w:marTop w:val="0"/>
      <w:marBottom w:val="0"/>
      <w:divBdr>
        <w:top w:val="none" w:sz="0" w:space="0" w:color="auto"/>
        <w:left w:val="none" w:sz="0" w:space="0" w:color="auto"/>
        <w:bottom w:val="none" w:sz="0" w:space="0" w:color="auto"/>
        <w:right w:val="none" w:sz="0" w:space="0" w:color="auto"/>
      </w:divBdr>
    </w:div>
    <w:div w:id="1388918296">
      <w:bodyDiv w:val="1"/>
      <w:marLeft w:val="0"/>
      <w:marRight w:val="0"/>
      <w:marTop w:val="0"/>
      <w:marBottom w:val="0"/>
      <w:divBdr>
        <w:top w:val="none" w:sz="0" w:space="0" w:color="auto"/>
        <w:left w:val="none" w:sz="0" w:space="0" w:color="auto"/>
        <w:bottom w:val="none" w:sz="0" w:space="0" w:color="auto"/>
        <w:right w:val="none" w:sz="0" w:space="0" w:color="auto"/>
      </w:divBdr>
    </w:div>
    <w:div w:id="1569152905">
      <w:bodyDiv w:val="1"/>
      <w:marLeft w:val="0"/>
      <w:marRight w:val="0"/>
      <w:marTop w:val="0"/>
      <w:marBottom w:val="0"/>
      <w:divBdr>
        <w:top w:val="none" w:sz="0" w:space="0" w:color="auto"/>
        <w:left w:val="none" w:sz="0" w:space="0" w:color="auto"/>
        <w:bottom w:val="none" w:sz="0" w:space="0" w:color="auto"/>
        <w:right w:val="none" w:sz="0" w:space="0" w:color="auto"/>
      </w:divBdr>
      <w:divsChild>
        <w:div w:id="383523613">
          <w:marLeft w:val="0"/>
          <w:marRight w:val="0"/>
          <w:marTop w:val="0"/>
          <w:marBottom w:val="0"/>
          <w:divBdr>
            <w:top w:val="none" w:sz="0" w:space="0" w:color="auto"/>
            <w:left w:val="none" w:sz="0" w:space="0" w:color="auto"/>
            <w:bottom w:val="none" w:sz="0" w:space="0" w:color="auto"/>
            <w:right w:val="none" w:sz="0" w:space="0" w:color="auto"/>
          </w:divBdr>
          <w:divsChild>
            <w:div w:id="63257414">
              <w:marLeft w:val="0"/>
              <w:marRight w:val="0"/>
              <w:marTop w:val="0"/>
              <w:marBottom w:val="300"/>
              <w:divBdr>
                <w:top w:val="none" w:sz="0" w:space="0" w:color="auto"/>
                <w:left w:val="single" w:sz="36" w:space="15" w:color="E9E9E9"/>
                <w:bottom w:val="none" w:sz="0" w:space="0" w:color="auto"/>
                <w:right w:val="none" w:sz="0" w:space="0" w:color="auto"/>
              </w:divBdr>
              <w:divsChild>
                <w:div w:id="104787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43133">
          <w:marLeft w:val="0"/>
          <w:marRight w:val="0"/>
          <w:marTop w:val="0"/>
          <w:marBottom w:val="1125"/>
          <w:divBdr>
            <w:top w:val="none" w:sz="0" w:space="0" w:color="auto"/>
            <w:left w:val="none" w:sz="0" w:space="0" w:color="auto"/>
            <w:bottom w:val="none" w:sz="0" w:space="0" w:color="auto"/>
            <w:right w:val="none" w:sz="0" w:space="0" w:color="auto"/>
          </w:divBdr>
          <w:divsChild>
            <w:div w:id="9716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9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142</Words>
  <Characters>816</Characters>
  <Application>Microsoft Office Word</Application>
  <DocSecurity>0</DocSecurity>
  <Lines>6</Lines>
  <Paragraphs>1</Paragraphs>
  <ScaleCrop>false</ScaleCrop>
  <Company>Microsoft</Company>
  <LinksUpToDate>false</LinksUpToDate>
  <CharactersWithSpaces>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汪亚敏</dc:creator>
  <cp:keywords/>
  <dc:description/>
  <cp:lastModifiedBy>AutoBVT</cp:lastModifiedBy>
  <cp:revision>13</cp:revision>
  <dcterms:created xsi:type="dcterms:W3CDTF">2019-05-29T02:56:00Z</dcterms:created>
  <dcterms:modified xsi:type="dcterms:W3CDTF">2020-09-14T09:24:00Z</dcterms:modified>
</cp:coreProperties>
</file>