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003" w:rsidRDefault="00744414">
      <w:pPr>
        <w:widowControl/>
        <w:spacing w:line="520" w:lineRule="atLeast"/>
        <w:jc w:val="center"/>
        <w:rPr>
          <w:rFonts w:ascii="SimSun" w:hAnsi="SimSun" w:cs="SimSun"/>
          <w:b/>
          <w:bCs/>
          <w:kern w:val="0"/>
          <w:sz w:val="44"/>
          <w:szCs w:val="44"/>
        </w:rPr>
      </w:pPr>
      <w:r>
        <w:rPr>
          <w:rFonts w:ascii="SimSun" w:hAnsi="SimSun" w:cs="SimSun" w:hint="eastAsia"/>
          <w:b/>
          <w:bCs/>
          <w:kern w:val="0"/>
          <w:sz w:val="44"/>
          <w:szCs w:val="44"/>
        </w:rPr>
        <w:t>“瑞驰汽车十佳大学生奖学金”实施办法</w:t>
      </w:r>
    </w:p>
    <w:p w:rsidR="001E2003" w:rsidRDefault="00744414">
      <w:pPr>
        <w:spacing w:line="520" w:lineRule="exact"/>
        <w:ind w:firstLineChars="200" w:firstLine="640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Verdana" w:hint="eastAsia"/>
          <w:color w:val="000000"/>
          <w:sz w:val="32"/>
          <w:szCs w:val="32"/>
        </w:rPr>
        <w:t>为进一步宣传和树立我院青年学生的良好形象，</w:t>
      </w:r>
      <w:r>
        <w:rPr>
          <w:rFonts w:ascii="仿宋_gb2312" w:eastAsia="仿宋_gb2312" w:hAnsi="SimSun" w:hint="eastAsia"/>
          <w:sz w:val="32"/>
          <w:szCs w:val="32"/>
        </w:rPr>
        <w:t>鼓励我院学生勤奋学习、刻苦钻研、品学兼优、全面发展</w:t>
      </w:r>
      <w:r>
        <w:rPr>
          <w:rFonts w:ascii="仿宋_gb2312" w:eastAsia="仿宋_gb2312" w:hAnsi="Verdana" w:hint="eastAsia"/>
          <w:color w:val="000000"/>
          <w:sz w:val="32"/>
          <w:szCs w:val="32"/>
        </w:rPr>
        <w:t>，充分发挥优秀学生在校风、学风建设和人才培养中的示范和榜样作用</w:t>
      </w:r>
      <w:r>
        <w:rPr>
          <w:rFonts w:ascii="仿宋_gb2312" w:eastAsia="仿宋_gb2312" w:hAnsi="SimSun" w:hint="eastAsia"/>
          <w:sz w:val="32"/>
          <w:szCs w:val="32"/>
        </w:rPr>
        <w:t>，经研究，学院决定和潍坊瑞驰汽车系统有限公司联合设立“瑞驰汽车十佳大学生奖学金”。具体评选办法如下：</w:t>
      </w:r>
    </w:p>
    <w:p w:rsidR="001E2003" w:rsidRDefault="00744414">
      <w:pPr>
        <w:spacing w:line="520" w:lineRule="exact"/>
        <w:ind w:firstLineChars="196" w:firstLine="628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b/>
          <w:sz w:val="32"/>
          <w:szCs w:val="32"/>
        </w:rPr>
        <w:t>一、评选范围：</w:t>
      </w:r>
      <w:r>
        <w:rPr>
          <w:rFonts w:ascii="仿宋_gb2312" w:eastAsia="仿宋_gb2312" w:hAnsi="SimSun" w:hint="eastAsia"/>
          <w:sz w:val="32"/>
          <w:szCs w:val="32"/>
        </w:rPr>
        <w:t>交通与车辆工程学院全体本科生、研究生</w:t>
      </w:r>
    </w:p>
    <w:p w:rsidR="001E2003" w:rsidRDefault="00744414">
      <w:pPr>
        <w:spacing w:line="520" w:lineRule="exact"/>
        <w:ind w:firstLineChars="196" w:firstLine="628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b/>
          <w:sz w:val="32"/>
          <w:szCs w:val="32"/>
        </w:rPr>
        <w:t>二、评选时间：</w:t>
      </w:r>
      <w:r>
        <w:rPr>
          <w:rFonts w:ascii="仿宋_gb2312" w:eastAsia="仿宋_gb2312" w:hAnsi="SimSun" w:hint="eastAsia"/>
          <w:sz w:val="32"/>
          <w:szCs w:val="32"/>
        </w:rPr>
        <w:t xml:space="preserve"> 10月—11月</w:t>
      </w:r>
    </w:p>
    <w:p w:rsidR="001E2003" w:rsidRDefault="00744414">
      <w:pPr>
        <w:spacing w:line="520" w:lineRule="exact"/>
        <w:ind w:firstLineChars="195" w:firstLine="624"/>
        <w:rPr>
          <w:rFonts w:ascii="仿宋_gb2312" w:eastAsia="仿宋_gb2312" w:hAnsi="SimSun"/>
          <w:b/>
          <w:sz w:val="32"/>
          <w:szCs w:val="32"/>
        </w:rPr>
      </w:pPr>
      <w:r>
        <w:rPr>
          <w:rFonts w:ascii="仿宋_gb2312" w:eastAsia="仿宋_gb2312" w:hAnsi="SimSun" w:hint="eastAsia"/>
          <w:b/>
          <w:sz w:val="32"/>
          <w:szCs w:val="32"/>
        </w:rPr>
        <w:t>三、奖项设置：</w:t>
      </w:r>
    </w:p>
    <w:p w:rsidR="001E2003" w:rsidRDefault="00744414">
      <w:pPr>
        <w:widowControl/>
        <w:spacing w:line="520" w:lineRule="atLeast"/>
        <w:ind w:firstLineChars="200" w:firstLine="640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每年学院将评出“瑞驰汽车十佳大学生”10名，每名学生奖励标准为2000元，奖励总额为20000元。</w:t>
      </w:r>
    </w:p>
    <w:p w:rsidR="001E2003" w:rsidRDefault="00744414">
      <w:pPr>
        <w:spacing w:line="520" w:lineRule="exact"/>
        <w:ind w:firstLineChars="196" w:firstLine="628"/>
        <w:rPr>
          <w:rFonts w:ascii="仿宋_gb2312" w:eastAsia="仿宋_gb2312" w:hAnsi="SimSun"/>
          <w:b/>
          <w:sz w:val="32"/>
          <w:szCs w:val="32"/>
        </w:rPr>
      </w:pPr>
      <w:r>
        <w:rPr>
          <w:rFonts w:ascii="仿宋_gb2312" w:eastAsia="仿宋_gb2312" w:hAnsi="SimSun" w:hint="eastAsia"/>
          <w:b/>
          <w:sz w:val="32"/>
          <w:szCs w:val="32"/>
        </w:rPr>
        <w:t>四、评选条件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SimSun" w:cs="SimSun"/>
          <w:sz w:val="24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要求学生德智体全面发展，</w:t>
      </w:r>
      <w:r w:rsidRPr="00070FCB">
        <w:rPr>
          <w:rFonts w:ascii="仿宋_gb2312" w:eastAsia="仿宋_gb2312" w:hAnsi="SimSun" w:cs="SimSun" w:hint="eastAsia"/>
          <w:color w:val="FF0000"/>
          <w:sz w:val="32"/>
          <w:szCs w:val="32"/>
        </w:rPr>
        <w:t>综合考评学年内位于班级前</w:t>
      </w:r>
      <w:r w:rsidRPr="00070FCB">
        <w:rPr>
          <w:rFonts w:ascii="仿宋_gb2312" w:eastAsia="仿宋_gb2312" w:hAnsi="SimSun" w:cs="SimSun"/>
          <w:color w:val="FF0000"/>
          <w:sz w:val="32"/>
          <w:szCs w:val="32"/>
        </w:rPr>
        <w:t>20%</w:t>
      </w:r>
      <w:r w:rsidRPr="00070FCB">
        <w:rPr>
          <w:rFonts w:ascii="仿宋_gb2312" w:eastAsia="仿宋_gb2312" w:hAnsi="SimSun" w:cs="SimSun" w:hint="eastAsia"/>
          <w:color w:val="FF0000"/>
          <w:sz w:val="32"/>
          <w:szCs w:val="32"/>
        </w:rPr>
        <w:t>，获得优秀学生或优秀学生干部，</w:t>
      </w:r>
      <w:r>
        <w:rPr>
          <w:rFonts w:ascii="仿宋_gb2312" w:eastAsia="仿宋_gb2312" w:hAnsi="SimSun" w:cs="SimSun" w:hint="eastAsia"/>
          <w:color w:val="000000"/>
          <w:sz w:val="32"/>
          <w:szCs w:val="32"/>
        </w:rPr>
        <w:t>且符合下列条件之一者，可参与十佳大学生的评选。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SimSun" w:cs="SimSun"/>
          <w:sz w:val="24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（一）学习成绩优异，且在学校数学、英语、计算机等学习竞赛中获得一等奖，或在省以上各种学习竞赛中获得三等以上奖励，为学校学风建设做出贡献的学生；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SimSun" w:cs="SimSun"/>
          <w:sz w:val="24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（二）科研能力突出，积极参加科研活动，在省级以上大学生科技活动中获奖，或获学校学生科技二等奖以上奖励，或在具有正式刊号的学术刊物上发表学术论文，</w:t>
      </w:r>
      <w:r>
        <w:rPr>
          <w:rFonts w:ascii="仿宋_gb2312" w:eastAsia="仿宋_gb2312" w:hAnsi="SimSun" w:cs="SimSun" w:hint="eastAsia"/>
          <w:sz w:val="32"/>
          <w:szCs w:val="32"/>
        </w:rPr>
        <w:t>或者获得专利</w:t>
      </w: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，为学校学生科研工作做出贡献的学生；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SimSun" w:cs="SimSun"/>
          <w:sz w:val="24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（三）具有文艺特长，多次组织校内大型文艺活动，或两次在校级文艺比赛中获二等以上奖励，或在市级以上文艺</w:t>
      </w:r>
      <w:r>
        <w:rPr>
          <w:rFonts w:ascii="仿宋_gb2312" w:eastAsia="仿宋_gb2312" w:hAnsi="SimSun" w:cs="SimSun" w:hint="eastAsia"/>
          <w:color w:val="000000"/>
          <w:sz w:val="32"/>
          <w:szCs w:val="32"/>
        </w:rPr>
        <w:lastRenderedPageBreak/>
        <w:t>大赛中获三等以上奖励，为学校文艺工作做出突出贡献的学生；具有体育特长，在校运动会中多次取得优异成绩，或连年在校各类球赛中取得优秀成绩的主力队员，或在省以上大学生运动会上取得较好名次，为学校体育工作做出贡献的学生；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SimSun" w:cs="SimSun"/>
          <w:sz w:val="24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（四）具有写作特长，作品在市级以上报刊发表，且两次在校级各类征文比赛中获二等以上奖励；或两次以上被评为校宣传报道工作先进个人，为学校宣传工作做出贡献的学生；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SimSun" w:cs="SimSun"/>
          <w:sz w:val="24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（五）具有组织特长，担任学校或学院主要学生干部，且被评为省级“优秀学生干部”，或三次被评为校级“优秀学生干部”，或所在班级被评为省级先进集体或连续三次被评为校级先进集体，为学校学生工作做出贡献的学生；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SimSun" w:cs="SimSun"/>
          <w:sz w:val="24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（六）实践能力突出，积极参加学校和学院组织的社会实践活动，调查报告获省级以上奖励，或被省级以上单位表彰为社会实践先进个人，或积极组织和参加其他社会活动，获得显著社会效益，为学校学生社会实践工作做出贡献的学生；</w:t>
      </w:r>
    </w:p>
    <w:p w:rsidR="001E2003" w:rsidRDefault="00744414">
      <w:pPr>
        <w:shd w:val="clear" w:color="auto" w:fill="FFFFFF"/>
        <w:spacing w:line="560" w:lineRule="exact"/>
        <w:ind w:firstLine="640"/>
        <w:rPr>
          <w:rFonts w:ascii="仿宋_gb2312" w:eastAsia="仿宋_gb2312" w:hAnsi="SimSun" w:cs="SimSun"/>
          <w:color w:val="000000"/>
          <w:sz w:val="32"/>
          <w:szCs w:val="32"/>
        </w:rPr>
      </w:pPr>
      <w:r>
        <w:rPr>
          <w:rFonts w:ascii="仿宋_gb2312" w:eastAsia="仿宋_gb2312" w:hAnsi="SimSun" w:cs="SimSun" w:hint="eastAsia"/>
          <w:color w:val="000000"/>
          <w:sz w:val="32"/>
          <w:szCs w:val="32"/>
        </w:rPr>
        <w:t>（七）具有其他方面特长，在相关领域取得突出成绩，为学校做出突出贡献的学生。</w:t>
      </w:r>
    </w:p>
    <w:p w:rsidR="001E2003" w:rsidRDefault="00744414">
      <w:pPr>
        <w:tabs>
          <w:tab w:val="left" w:pos="3030"/>
        </w:tabs>
        <w:spacing w:line="520" w:lineRule="exact"/>
        <w:ind w:firstLineChars="196" w:firstLine="628"/>
        <w:rPr>
          <w:rFonts w:ascii="仿宋_gb2312" w:eastAsia="仿宋_gb2312" w:hAnsi="SimSun"/>
          <w:b/>
          <w:sz w:val="32"/>
          <w:szCs w:val="32"/>
        </w:rPr>
      </w:pPr>
      <w:r>
        <w:rPr>
          <w:rFonts w:ascii="仿宋_gb2312" w:eastAsia="仿宋_gb2312" w:hAnsi="SimSun" w:hint="eastAsia"/>
          <w:b/>
          <w:sz w:val="32"/>
          <w:szCs w:val="32"/>
        </w:rPr>
        <w:t>五、评选程序</w:t>
      </w:r>
      <w:r>
        <w:rPr>
          <w:rFonts w:ascii="仿宋_gb2312" w:eastAsia="仿宋_gb2312" w:hAnsi="SimSun" w:hint="eastAsia"/>
          <w:b/>
          <w:sz w:val="32"/>
          <w:szCs w:val="32"/>
        </w:rPr>
        <w:tab/>
      </w:r>
    </w:p>
    <w:p w:rsidR="001E2003" w:rsidRDefault="00744414">
      <w:pPr>
        <w:shd w:val="solid" w:color="FFFFFF" w:fill="auto"/>
        <w:autoSpaceDN w:val="0"/>
        <w:spacing w:line="520" w:lineRule="exact"/>
        <w:ind w:firstLineChars="200" w:firstLine="640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1、符合申报条件的学生向学院学生科提交书面申请，填写申请表与汇总表，并附相关证明材料</w:t>
      </w:r>
      <w:r>
        <w:rPr>
          <w:rFonts w:ascii="仿宋_gb2312" w:eastAsia="仿宋_gb2312" w:hAnsi="仿宋" w:cs="仿宋" w:hint="eastAsia"/>
          <w:sz w:val="32"/>
          <w:szCs w:val="32"/>
        </w:rPr>
        <w:t>：获奖证书，论文所载刊物，有关科研项目的立项、结题、鉴定报告等原件和复印件。</w:t>
      </w:r>
    </w:p>
    <w:p w:rsidR="001E2003" w:rsidRDefault="00744414">
      <w:pPr>
        <w:spacing w:line="520" w:lineRule="exact"/>
        <w:ind w:firstLineChars="196" w:firstLine="627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lastRenderedPageBreak/>
        <w:t>2、学院对报名同学进行资格审查，如有发现弄虚作假者，取消其评比资格并全院通报批评。对符合条件的同学进行量化排序，确定初步候选人。</w:t>
      </w:r>
    </w:p>
    <w:p w:rsidR="001E2003" w:rsidRDefault="00744414">
      <w:pPr>
        <w:spacing w:line="520" w:lineRule="exact"/>
        <w:ind w:firstLineChars="200" w:firstLine="640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3、评选过程：采用网络投票和小组评议相结合的形式。</w:t>
      </w:r>
    </w:p>
    <w:p w:rsidR="001E2003" w:rsidRDefault="00744414">
      <w:pPr>
        <w:spacing w:line="520" w:lineRule="exact"/>
        <w:ind w:firstLineChars="200" w:firstLine="640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网络投票占30%：通过交通学院微信公众号进行网络投票。</w:t>
      </w:r>
    </w:p>
    <w:p w:rsidR="001E2003" w:rsidRDefault="00744414">
      <w:pPr>
        <w:spacing w:line="520" w:lineRule="exact"/>
        <w:ind w:firstLineChars="200" w:firstLine="640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小组评议占70%：学院成立评议小组，评议小组由学院领导、专业教师、辅导员和学生代表组成。评议小组成员对申请人员进行情况了解和评议打分。</w:t>
      </w:r>
    </w:p>
    <w:p w:rsidR="001E2003" w:rsidRDefault="00744414">
      <w:pPr>
        <w:spacing w:line="520" w:lineRule="exact"/>
        <w:ind w:firstLineChars="196" w:firstLine="627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bCs/>
          <w:sz w:val="32"/>
          <w:szCs w:val="32"/>
        </w:rPr>
        <w:t>4</w:t>
      </w:r>
      <w:r>
        <w:rPr>
          <w:rFonts w:ascii="仿宋_gb2312" w:eastAsia="仿宋_gb2312" w:hAnsi="SimSun" w:hint="eastAsia"/>
          <w:b/>
          <w:sz w:val="32"/>
          <w:szCs w:val="32"/>
        </w:rPr>
        <w:t>、</w:t>
      </w:r>
      <w:r>
        <w:rPr>
          <w:rFonts w:ascii="仿宋_gb2312" w:eastAsia="仿宋_gb2312" w:hAnsi="SimSun" w:hint="eastAsia"/>
          <w:sz w:val="32"/>
          <w:szCs w:val="32"/>
        </w:rPr>
        <w:t>学院召开表彰会议。</w:t>
      </w:r>
    </w:p>
    <w:p w:rsidR="001E2003" w:rsidRDefault="00744414">
      <w:pPr>
        <w:spacing w:line="520" w:lineRule="exact"/>
        <w:ind w:firstLineChars="196" w:firstLine="627"/>
        <w:rPr>
          <w:rFonts w:ascii="仿宋_gb2312" w:eastAsia="仿宋_gb2312" w:hAnsi="SimSun"/>
          <w:sz w:val="32"/>
          <w:szCs w:val="32"/>
        </w:rPr>
      </w:pPr>
      <w:r>
        <w:rPr>
          <w:rFonts w:ascii="仿宋_gb2312" w:eastAsia="仿宋_gb2312" w:hAnsi="SimSun" w:hint="eastAsia"/>
          <w:sz w:val="32"/>
          <w:szCs w:val="32"/>
        </w:rPr>
        <w:t>5、学院通过各种渠道宣传典型的先进事迹。</w:t>
      </w:r>
    </w:p>
    <w:p w:rsidR="001E2003" w:rsidRDefault="00744414">
      <w:pPr>
        <w:spacing w:line="520" w:lineRule="exact"/>
        <w:ind w:firstLineChars="146" w:firstLine="467"/>
        <w:rPr>
          <w:rFonts w:ascii="仿宋_gb2312" w:eastAsia="仿宋_gb2312" w:hAnsi="SimSun"/>
          <w:b/>
          <w:sz w:val="32"/>
          <w:szCs w:val="32"/>
        </w:rPr>
      </w:pPr>
      <w:r>
        <w:rPr>
          <w:rFonts w:ascii="仿宋_gb2312" w:eastAsia="仿宋_gb2312" w:hAnsi="SimSun" w:hint="eastAsia"/>
          <w:b/>
          <w:sz w:val="32"/>
          <w:szCs w:val="32"/>
        </w:rPr>
        <w:t>六、本办法自公布之日起施行，由交通与车辆工程学院学生科负责解释。</w:t>
      </w:r>
    </w:p>
    <w:p w:rsidR="001E2003" w:rsidRDefault="001E2003">
      <w:pPr>
        <w:spacing w:line="520" w:lineRule="exact"/>
        <w:rPr>
          <w:rFonts w:ascii="仿宋_gb2312" w:eastAsia="仿宋_gb2312" w:hAnsi="SimSun"/>
          <w:sz w:val="32"/>
          <w:szCs w:val="32"/>
        </w:rPr>
      </w:pPr>
    </w:p>
    <w:p w:rsidR="001E2003" w:rsidRDefault="001E2003">
      <w:pPr>
        <w:spacing w:line="520" w:lineRule="exact"/>
        <w:rPr>
          <w:rFonts w:ascii="仿宋_gb2312" w:eastAsia="仿宋_gb2312" w:hAnsi="SimSun"/>
          <w:sz w:val="32"/>
          <w:szCs w:val="32"/>
        </w:rPr>
      </w:pPr>
    </w:p>
    <w:p w:rsidR="001E2003" w:rsidRDefault="001E2003">
      <w:pPr>
        <w:spacing w:line="520" w:lineRule="exact"/>
        <w:rPr>
          <w:rFonts w:ascii="仿宋_gb2312" w:eastAsia="仿宋_gb2312" w:hAnsi="SimSun"/>
          <w:sz w:val="32"/>
          <w:szCs w:val="32"/>
        </w:rPr>
      </w:pPr>
    </w:p>
    <w:p w:rsidR="001E2003" w:rsidRDefault="00744414">
      <w:pPr>
        <w:spacing w:line="520" w:lineRule="exact"/>
        <w:jc w:val="right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交通与车辆工程学院</w:t>
      </w:r>
    </w:p>
    <w:p w:rsidR="001E2003" w:rsidRDefault="00744414">
      <w:pPr>
        <w:spacing w:line="520" w:lineRule="exact"/>
        <w:ind w:firstLineChars="2050" w:firstLine="6560"/>
        <w:jc w:val="left"/>
        <w:rPr>
          <w:rFonts w:ascii="仿宋_gb2312" w:eastAsia="仿宋_gb2312" w:hAnsi="SimSun" w:cs="SimSun"/>
          <w:kern w:val="0"/>
          <w:sz w:val="32"/>
          <w:szCs w:val="32"/>
        </w:rPr>
      </w:pPr>
      <w:r>
        <w:rPr>
          <w:rFonts w:ascii="仿宋_gb2312" w:eastAsia="仿宋_gb2312" w:hAnsi="SimSun" w:cs="SimSun" w:hint="eastAsia"/>
          <w:kern w:val="0"/>
          <w:sz w:val="32"/>
          <w:szCs w:val="32"/>
        </w:rPr>
        <w:t>2017年10月</w:t>
      </w:r>
    </w:p>
    <w:p w:rsidR="001E2003" w:rsidRDefault="001E2003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Default="00B134CC"/>
    <w:p w:rsidR="00B134CC" w:rsidRPr="00B134CC" w:rsidRDefault="00B134CC" w:rsidP="00B134CC">
      <w:pPr>
        <w:pStyle w:val="a6"/>
        <w:shd w:val="clear" w:color="auto" w:fill="FFFFFF"/>
        <w:spacing w:after="90"/>
        <w:ind w:firstLine="420"/>
        <w:rPr>
          <w:color w:val="000000"/>
          <w:sz w:val="30"/>
          <w:szCs w:val="30"/>
        </w:rPr>
      </w:pPr>
      <w:r w:rsidRPr="00B134CC">
        <w:rPr>
          <w:rFonts w:hint="eastAsia"/>
          <w:color w:val="000000"/>
          <w:sz w:val="30"/>
          <w:szCs w:val="30"/>
        </w:rPr>
        <w:t>各班级：</w:t>
      </w:r>
    </w:p>
    <w:p w:rsidR="00B134CC" w:rsidRPr="00B134CC" w:rsidRDefault="00B134CC" w:rsidP="00B134CC">
      <w:pPr>
        <w:pStyle w:val="a6"/>
        <w:shd w:val="clear" w:color="auto" w:fill="FFFFFF"/>
        <w:spacing w:after="90"/>
        <w:ind w:firstLine="420"/>
        <w:rPr>
          <w:rFonts w:hint="eastAsia"/>
          <w:color w:val="000000"/>
          <w:sz w:val="30"/>
          <w:szCs w:val="30"/>
        </w:rPr>
      </w:pPr>
      <w:r w:rsidRPr="00B134CC">
        <w:rPr>
          <w:rFonts w:hint="eastAsia"/>
          <w:color w:val="000000"/>
          <w:sz w:val="30"/>
          <w:szCs w:val="30"/>
        </w:rPr>
        <w:t>为进一步宣传和树立我院青年学生的良好形象，积极营造良好的育人氛围，充分发挥优秀学生在学风建设和人才培养中的示范和榜样作用，学院制定出台了《交通与车辆工程学院“瑞驰汽车十佳大学生奖学金”实施办法》和《交通与车辆工程学院“自强之星奖学金”实施办法》，现将具体评选事宜通知如下：</w:t>
      </w:r>
    </w:p>
    <w:p w:rsidR="00B134CC" w:rsidRPr="00B134CC" w:rsidRDefault="00B134CC" w:rsidP="00B134CC">
      <w:pPr>
        <w:pStyle w:val="a6"/>
        <w:shd w:val="clear" w:color="auto" w:fill="FFFFFF"/>
        <w:spacing w:after="90"/>
        <w:ind w:firstLine="420"/>
        <w:rPr>
          <w:rFonts w:hint="eastAsia"/>
          <w:color w:val="000000"/>
          <w:sz w:val="30"/>
          <w:szCs w:val="30"/>
        </w:rPr>
      </w:pPr>
      <w:r w:rsidRPr="00B134CC">
        <w:rPr>
          <w:rFonts w:hint="eastAsia"/>
          <w:color w:val="000000"/>
          <w:sz w:val="30"/>
          <w:szCs w:val="30"/>
        </w:rPr>
        <w:t>1、各班级要认真组织学习《实施办法》，广泛动员全班同学积极参与，充分发挥好“瑞驰汽车十佳大学生奖学金”和“自强之星奖学金”以及中通客车奖学金的激励作用，在广大学生中积极营造“学习先进，争当优秀”的良好氛围。</w:t>
      </w:r>
    </w:p>
    <w:p w:rsidR="00B134CC" w:rsidRPr="00B134CC" w:rsidRDefault="00B134CC" w:rsidP="00B134CC">
      <w:pPr>
        <w:pStyle w:val="a6"/>
        <w:shd w:val="clear" w:color="auto" w:fill="FFFFFF"/>
        <w:spacing w:after="90"/>
        <w:ind w:firstLine="420"/>
        <w:rPr>
          <w:rFonts w:hint="eastAsia"/>
          <w:color w:val="000000"/>
          <w:sz w:val="30"/>
          <w:szCs w:val="30"/>
        </w:rPr>
      </w:pPr>
      <w:r w:rsidRPr="00B134CC">
        <w:rPr>
          <w:rFonts w:hint="eastAsia"/>
          <w:color w:val="000000"/>
          <w:sz w:val="30"/>
          <w:szCs w:val="30"/>
        </w:rPr>
        <w:t>2、有意申报的同学填写相关申请表格，请于11月12日晚上7:00-9:00</w:t>
      </w:r>
      <w:r>
        <w:rPr>
          <w:rFonts w:hint="eastAsia"/>
          <w:color w:val="000000"/>
          <w:sz w:val="30"/>
          <w:szCs w:val="30"/>
        </w:rPr>
        <w:t>前将纸质版交至</w:t>
      </w:r>
      <w:bookmarkStart w:id="0" w:name="_GoBack"/>
      <w:bookmarkEnd w:id="0"/>
      <w:r w:rsidRPr="00B134CC">
        <w:rPr>
          <w:rFonts w:hint="eastAsia"/>
          <w:color w:val="000000"/>
          <w:sz w:val="30"/>
          <w:szCs w:val="30"/>
        </w:rPr>
        <w:t>12#217。电子版11月12日下午6:00“瑞驰汽车十佳大学生奖学金”发到</w:t>
      </w:r>
      <w:hyperlink r:id="rId7" w:history="1">
        <w:r w:rsidRPr="00B134CC">
          <w:rPr>
            <w:rFonts w:hint="eastAsia"/>
            <w:color w:val="000000"/>
            <w:sz w:val="30"/>
            <w:szCs w:val="30"/>
          </w:rPr>
          <w:t>jtzzfwb@163.com</w:t>
        </w:r>
      </w:hyperlink>
      <w:r w:rsidRPr="00B134CC">
        <w:rPr>
          <w:rFonts w:hint="eastAsia"/>
          <w:color w:val="000000"/>
          <w:sz w:val="30"/>
          <w:szCs w:val="30"/>
        </w:rPr>
        <w:t>；自强之星评选活动申报表发送到</w:t>
      </w:r>
      <w:hyperlink r:id="rId8" w:history="1">
        <w:r w:rsidRPr="00075475">
          <w:rPr>
            <w:rStyle w:val="a5"/>
            <w:sz w:val="30"/>
            <w:szCs w:val="30"/>
          </w:rPr>
          <w:t>kongqingfeng1996</w:t>
        </w:r>
        <w:r w:rsidRPr="00075475">
          <w:rPr>
            <w:rStyle w:val="a5"/>
            <w:rFonts w:hint="eastAsia"/>
            <w:sz w:val="30"/>
            <w:szCs w:val="30"/>
          </w:rPr>
          <w:t>@163.com</w:t>
        </w:r>
      </w:hyperlink>
      <w:r w:rsidRPr="00B134CC">
        <w:rPr>
          <w:rFonts w:hint="eastAsia"/>
          <w:color w:val="000000"/>
          <w:sz w:val="30"/>
          <w:szCs w:val="30"/>
        </w:rPr>
        <w:t>。</w:t>
      </w:r>
      <w:r>
        <w:rPr>
          <w:rFonts w:hint="eastAsia"/>
          <w:color w:val="000000"/>
          <w:sz w:val="30"/>
          <w:szCs w:val="30"/>
        </w:rPr>
        <w:t>中通客车</w:t>
      </w:r>
      <w:r>
        <w:rPr>
          <w:color w:val="000000"/>
          <w:sz w:val="30"/>
          <w:szCs w:val="30"/>
        </w:rPr>
        <w:t>奖学金电子版发送到</w:t>
      </w:r>
      <w:r>
        <w:rPr>
          <w:rFonts w:hint="eastAsia"/>
          <w:color w:val="000000"/>
          <w:sz w:val="30"/>
          <w:szCs w:val="30"/>
        </w:rPr>
        <w:t>jtxyzzfub@163.com.</w:t>
      </w:r>
      <w:r w:rsidRPr="00B134CC">
        <w:rPr>
          <w:rFonts w:hint="eastAsia"/>
          <w:color w:val="000000"/>
          <w:sz w:val="30"/>
          <w:szCs w:val="30"/>
        </w:rPr>
        <w:t xml:space="preserve"> </w:t>
      </w:r>
      <w:r w:rsidRPr="00B134CC">
        <w:rPr>
          <w:rFonts w:hint="eastAsia"/>
          <w:color w:val="000000"/>
          <w:sz w:val="30"/>
          <w:szCs w:val="30"/>
        </w:rPr>
        <w:t>研究生</w:t>
      </w:r>
      <w:r>
        <w:rPr>
          <w:rFonts w:hint="eastAsia"/>
          <w:color w:val="000000"/>
          <w:sz w:val="30"/>
          <w:szCs w:val="30"/>
        </w:rPr>
        <w:t>将电子表格发到</w:t>
      </w:r>
      <w:hyperlink r:id="rId9" w:history="1">
        <w:r w:rsidRPr="00B134CC">
          <w:rPr>
            <w:rFonts w:hint="eastAsia"/>
            <w:color w:val="000000"/>
            <w:sz w:val="30"/>
            <w:szCs w:val="30"/>
          </w:rPr>
          <w:t>jtxyyjs@163.com</w:t>
        </w:r>
      </w:hyperlink>
      <w:r>
        <w:rPr>
          <w:rFonts w:hint="eastAsia"/>
          <w:color w:val="000000"/>
          <w:sz w:val="30"/>
          <w:szCs w:val="30"/>
        </w:rPr>
        <w:t>。</w:t>
      </w:r>
    </w:p>
    <w:p w:rsidR="00B134CC" w:rsidRDefault="00B134CC">
      <w:pPr>
        <w:rPr>
          <w:rFonts w:hint="eastAsia"/>
        </w:rPr>
      </w:pPr>
    </w:p>
    <w:p w:rsidR="00B134CC" w:rsidRPr="00B134CC" w:rsidRDefault="00B134CC">
      <w:pPr>
        <w:rPr>
          <w:rFonts w:hint="eastAsia"/>
        </w:rPr>
      </w:pPr>
    </w:p>
    <w:sectPr w:rsidR="00B134CC" w:rsidRPr="00B13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0E5" w:rsidRDefault="003510E5" w:rsidP="00070FCB">
      <w:r>
        <w:separator/>
      </w:r>
    </w:p>
  </w:endnote>
  <w:endnote w:type="continuationSeparator" w:id="0">
    <w:p w:rsidR="003510E5" w:rsidRDefault="003510E5" w:rsidP="000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altName w:val="Microsoft Ya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0E5" w:rsidRDefault="003510E5" w:rsidP="00070FCB">
      <w:r>
        <w:separator/>
      </w:r>
    </w:p>
  </w:footnote>
  <w:footnote w:type="continuationSeparator" w:id="0">
    <w:p w:rsidR="003510E5" w:rsidRDefault="003510E5" w:rsidP="0007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43026"/>
    <w:rsid w:val="00070FCB"/>
    <w:rsid w:val="001E2003"/>
    <w:rsid w:val="003510E5"/>
    <w:rsid w:val="00744414"/>
    <w:rsid w:val="00B134CC"/>
    <w:rsid w:val="0278229E"/>
    <w:rsid w:val="36FE2729"/>
    <w:rsid w:val="6854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437626F-EC28-4B7C-BC75-A06436933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0FCB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70FCB"/>
    <w:rPr>
      <w:kern w:val="2"/>
      <w:sz w:val="18"/>
      <w:szCs w:val="18"/>
    </w:rPr>
  </w:style>
  <w:style w:type="paragraph" w:styleId="a4">
    <w:name w:val="footer"/>
    <w:basedOn w:val="a"/>
    <w:link w:val="Char0"/>
    <w:rsid w:val="00070FCB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70FCB"/>
    <w:rPr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B134CC"/>
    <w:rPr>
      <w:color w:val="0000FF"/>
      <w:u w:val="none"/>
    </w:rPr>
  </w:style>
  <w:style w:type="paragraph" w:styleId="a6">
    <w:name w:val="Normal (Web)"/>
    <w:basedOn w:val="a"/>
    <w:uiPriority w:val="99"/>
    <w:unhideWhenUsed/>
    <w:rsid w:val="00B134CC"/>
    <w:pPr>
      <w:widowControl/>
      <w:spacing w:before="75" w:after="75"/>
      <w:jc w:val="left"/>
    </w:pPr>
    <w:rPr>
      <w:rFonts w:ascii="SimSun" w:eastAsia="SimSun" w:hAnsi="SimSun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gqingfeng1996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tzzfwb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txyyjs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</dc:creator>
  <cp:lastModifiedBy>PC</cp:lastModifiedBy>
  <cp:revision>3</cp:revision>
  <dcterms:created xsi:type="dcterms:W3CDTF">2017-10-24T02:28:00Z</dcterms:created>
  <dcterms:modified xsi:type="dcterms:W3CDTF">2017-11-09T09:18:00Z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